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85" w:rsidRDefault="00751485" w:rsidP="00751485">
      <w:pPr>
        <w:pStyle w:val="Title"/>
        <w:jc w:val="center"/>
      </w:pPr>
      <w:bookmarkStart w:id="0" w:name="_GoBack"/>
      <w:bookmarkEnd w:id="0"/>
      <w:r>
        <w:t>StorNext Connect D</w:t>
      </w:r>
      <w:r w:rsidR="009F7E20">
        <w:t>eployment Training Q&amp;A Document</w:t>
      </w:r>
    </w:p>
    <w:p w:rsidR="00751485" w:rsidRDefault="00751485" w:rsidP="00C2492C"/>
    <w:p w:rsidR="00751485" w:rsidRDefault="00751485" w:rsidP="00C2492C"/>
    <w:p w:rsidR="00751485" w:rsidRDefault="00751485" w:rsidP="00C2492C"/>
    <w:p w:rsidR="00751485" w:rsidRDefault="00751485" w:rsidP="00C2492C">
      <w:r>
        <w:t>The questions and responses were collected from the Chat and Audio during the training.</w:t>
      </w:r>
    </w:p>
    <w:p w:rsidR="00751485" w:rsidRDefault="00751485" w:rsidP="00C2492C"/>
    <w:p w:rsidR="00751485" w:rsidRDefault="00751485" w:rsidP="00751485">
      <w:r w:rsidRPr="00751485">
        <w:rPr>
          <w:b/>
        </w:rPr>
        <w:t xml:space="preserve">Q: </w:t>
      </w:r>
      <w:r>
        <w:t>When is the support for Lattus within StorNext Connect?</w:t>
      </w:r>
    </w:p>
    <w:p w:rsidR="00751485" w:rsidRDefault="00751485" w:rsidP="00751485">
      <w:r>
        <w:rPr>
          <w:b/>
        </w:rPr>
        <w:t>A</w:t>
      </w:r>
      <w:r w:rsidRPr="00751485">
        <w:rPr>
          <w:b/>
        </w:rPr>
        <w:t>:</w:t>
      </w:r>
      <w:r>
        <w:t xml:space="preserve"> Lattus support is scheduled for 1HCY2016</w:t>
      </w:r>
    </w:p>
    <w:p w:rsidR="00751485" w:rsidRDefault="00751485" w:rsidP="00751485"/>
    <w:p w:rsidR="00751485" w:rsidRDefault="00751485" w:rsidP="00751485">
      <w:r w:rsidRPr="00751485">
        <w:rPr>
          <w:b/>
        </w:rPr>
        <w:t xml:space="preserve">Q: </w:t>
      </w:r>
      <w:r>
        <w:t>When is the support for Artico within StorNext Connect?</w:t>
      </w:r>
    </w:p>
    <w:p w:rsidR="00751485" w:rsidRDefault="00751485" w:rsidP="007F61B4">
      <w:r>
        <w:rPr>
          <w:b/>
        </w:rPr>
        <w:t>A</w:t>
      </w:r>
      <w:r w:rsidRPr="00751485">
        <w:rPr>
          <w:b/>
        </w:rPr>
        <w:t>:</w:t>
      </w:r>
      <w:r>
        <w:t xml:space="preserve"> Artico </w:t>
      </w:r>
      <w:r w:rsidR="007F61B4">
        <w:t xml:space="preserve">is a Pro Solution/Pro Foundation so should be Connect-able…ongoing request </w:t>
      </w:r>
      <w:r>
        <w:t>is via eXpress request. Artico support is scheduled for 4QCY2015.</w:t>
      </w:r>
    </w:p>
    <w:p w:rsidR="00751485" w:rsidRDefault="00751485" w:rsidP="00751485"/>
    <w:p w:rsidR="00751485" w:rsidRPr="00751485" w:rsidRDefault="00751485" w:rsidP="00751485">
      <w:r>
        <w:rPr>
          <w:b/>
        </w:rPr>
        <w:t>Q:</w:t>
      </w:r>
      <w:r>
        <w:t xml:space="preserve"> What is the support for NetApp Storage Arrays QD6000?</w:t>
      </w:r>
    </w:p>
    <w:p w:rsidR="00751485" w:rsidRDefault="00751485" w:rsidP="00751485">
      <w:r>
        <w:rPr>
          <w:b/>
        </w:rPr>
        <w:t>A</w:t>
      </w:r>
      <w:r w:rsidRPr="00751485">
        <w:rPr>
          <w:b/>
        </w:rPr>
        <w:t>:</w:t>
      </w:r>
      <w:r w:rsidR="009F7E20">
        <w:t xml:space="preserve"> I/O performance statistics are captured for NetApp Storage Arrays, though there is no health monitoring of NetApp Storage Arrays.</w:t>
      </w:r>
      <w:r>
        <w:t xml:space="preserve"> </w:t>
      </w:r>
    </w:p>
    <w:p w:rsidR="00751485" w:rsidRDefault="00751485" w:rsidP="00751485"/>
    <w:p w:rsidR="00751485" w:rsidRPr="00751485" w:rsidRDefault="00751485" w:rsidP="00751485">
      <w:r>
        <w:rPr>
          <w:b/>
        </w:rPr>
        <w:t>Q:</w:t>
      </w:r>
      <w:r>
        <w:t xml:space="preserve"> What is sales collateral is available within QuantumIQ?</w:t>
      </w:r>
    </w:p>
    <w:p w:rsidR="00751485" w:rsidRDefault="00751485" w:rsidP="00751485">
      <w:r>
        <w:rPr>
          <w:b/>
        </w:rPr>
        <w:t>A</w:t>
      </w:r>
      <w:r w:rsidRPr="00751485">
        <w:rPr>
          <w:b/>
        </w:rPr>
        <w:t>:</w:t>
      </w:r>
      <w:r>
        <w:t xml:space="preserve"> </w:t>
      </w:r>
      <w:r w:rsidR="000E333E">
        <w:t>Updates are forthcoming by the end of September for both Customer Presentation and FAQ.</w:t>
      </w:r>
    </w:p>
    <w:p w:rsidR="00751485" w:rsidRDefault="00751485" w:rsidP="00751485"/>
    <w:p w:rsidR="00751485" w:rsidRPr="000E333E" w:rsidRDefault="000E333E" w:rsidP="00751485">
      <w:r w:rsidRPr="000E333E">
        <w:rPr>
          <w:b/>
        </w:rPr>
        <w:t>Q:</w:t>
      </w:r>
      <w:r>
        <w:t xml:space="preserve"> Does StorNext Connect support for 441D and 441Q?</w:t>
      </w:r>
    </w:p>
    <w:p w:rsidR="000E333E" w:rsidRPr="000E333E" w:rsidRDefault="000E333E" w:rsidP="00751485">
      <w:r>
        <w:rPr>
          <w:b/>
        </w:rPr>
        <w:t>A:</w:t>
      </w:r>
      <w:r w:rsidR="009F7E20">
        <w:t xml:space="preserve"> Both are supported by StorNext Connect</w:t>
      </w:r>
    </w:p>
    <w:p w:rsidR="00751485" w:rsidRDefault="00751485" w:rsidP="00751485"/>
    <w:p w:rsidR="000E333E" w:rsidRPr="000E333E" w:rsidRDefault="000E333E" w:rsidP="00751485">
      <w:r>
        <w:rPr>
          <w:b/>
        </w:rPr>
        <w:t xml:space="preserve">Q: </w:t>
      </w:r>
      <w:r>
        <w:t>What is the behavior of StorNext Connect in a StorNext environment with Lattus?</w:t>
      </w:r>
    </w:p>
    <w:p w:rsidR="000E333E" w:rsidRDefault="000E333E" w:rsidP="00751485">
      <w:r>
        <w:rPr>
          <w:b/>
        </w:rPr>
        <w:t>A:</w:t>
      </w:r>
      <w:r w:rsidR="009F7E20">
        <w:t xml:space="preserve"> There is no interaction with Lattus Object Storage…there is no installation, configuration or direct monitoring.</w:t>
      </w:r>
    </w:p>
    <w:p w:rsidR="000E333E" w:rsidRDefault="000E333E" w:rsidP="00751485"/>
    <w:p w:rsidR="000E333E" w:rsidRPr="000E333E" w:rsidRDefault="000E333E" w:rsidP="00751485">
      <w:r w:rsidRPr="000E333E">
        <w:rPr>
          <w:b/>
        </w:rPr>
        <w:t>Q:</w:t>
      </w:r>
      <w:r>
        <w:t xml:space="preserve"> Have we imported all Appliance serial numbers from the IB for launch of v1.0.3, but I am sure based on the IB there will be gaps</w:t>
      </w:r>
    </w:p>
    <w:p w:rsidR="00751485" w:rsidRDefault="000E333E" w:rsidP="00751485">
      <w:pPr>
        <w:rPr>
          <w:b/>
        </w:rPr>
      </w:pPr>
      <w:r w:rsidRPr="000E333E">
        <w:rPr>
          <w:b/>
        </w:rPr>
        <w:t>A:</w:t>
      </w:r>
      <w:r w:rsidRPr="000E333E">
        <w:t xml:space="preserve"> </w:t>
      </w:r>
      <w:r>
        <w:t xml:space="preserve">Tighter integration and efficiencies of the StorNext Connect database have been incorporated for improvements. </w:t>
      </w:r>
      <w:r w:rsidR="00751485" w:rsidRPr="000E333E">
        <w:br/>
      </w:r>
    </w:p>
    <w:p w:rsidR="000E333E" w:rsidRPr="000E333E" w:rsidRDefault="000E333E" w:rsidP="00751485">
      <w:r>
        <w:rPr>
          <w:b/>
        </w:rPr>
        <w:t>Q:</w:t>
      </w:r>
      <w:r w:rsidRPr="000E333E">
        <w:t xml:space="preserve"> </w:t>
      </w:r>
      <w:r>
        <w:t>Is there a need to create a dedicated fibre channel zone for AEL libraries?</w:t>
      </w:r>
    </w:p>
    <w:p w:rsidR="000E333E" w:rsidRDefault="000E333E" w:rsidP="00751485">
      <w:r>
        <w:rPr>
          <w:b/>
        </w:rPr>
        <w:t xml:space="preserve">A: </w:t>
      </w:r>
      <w:r w:rsidR="009F7E20">
        <w:t>This is documented as a StorNext best practice for performance and connectivity.</w:t>
      </w:r>
    </w:p>
    <w:p w:rsidR="000E333E" w:rsidRDefault="000E333E" w:rsidP="00751485"/>
    <w:p w:rsidR="000E333E" w:rsidRDefault="000E333E" w:rsidP="000E333E">
      <w:r w:rsidRPr="000E333E">
        <w:rPr>
          <w:b/>
        </w:rPr>
        <w:t>Q:</w:t>
      </w:r>
      <w:r>
        <w:t xml:space="preserve"> DNS</w:t>
      </w:r>
      <w:r w:rsidR="00C2492C">
        <w:t xml:space="preserve"> server with valid hostnames, is that valid hostnames for both metadata and corp, or valid for corp</w:t>
      </w:r>
      <w:r>
        <w:t>? If an AEL library is present, the library needs to be on a separate Fibre Channel network to prevent scans interrupting tape operations.  This is a standard library configuration requirement.  It can either be a separate fabric or just zoned independently (documented in the install guide).</w:t>
      </w:r>
    </w:p>
    <w:p w:rsidR="000E333E" w:rsidRDefault="000E333E" w:rsidP="00C2492C">
      <w:r w:rsidRPr="000E333E">
        <w:rPr>
          <w:b/>
        </w:rPr>
        <w:t>A:</w:t>
      </w:r>
      <w:r w:rsidR="009F7E20">
        <w:t xml:space="preserve"> DNS must have valid hostname entries for both metadata and management (corp admin) interfaces</w:t>
      </w:r>
    </w:p>
    <w:p w:rsidR="007F61B4" w:rsidRDefault="007F61B4" w:rsidP="00C2492C"/>
    <w:p w:rsidR="007F61B4" w:rsidRDefault="007F61B4" w:rsidP="007F61B4">
      <w:r w:rsidRPr="007F61B4">
        <w:rPr>
          <w:b/>
        </w:rPr>
        <w:t>Q:</w:t>
      </w:r>
      <w:r>
        <w:t xml:space="preserve"> </w:t>
      </w:r>
      <w:r w:rsidR="005D0005">
        <w:t xml:space="preserve">CONTINUED QUESTION: </w:t>
      </w:r>
      <w:r>
        <w:t>does this mean that we'll be fixing the appliances to ship with SCSI resets disabled on the tape ports?</w:t>
      </w:r>
    </w:p>
    <w:p w:rsidR="007F61B4" w:rsidRPr="007F61B4" w:rsidRDefault="007F61B4" w:rsidP="00C2492C">
      <w:r>
        <w:rPr>
          <w:b/>
        </w:rPr>
        <w:t>A:</w:t>
      </w:r>
      <w:r w:rsidR="009F7E20">
        <w:t xml:space="preserve"> No, there must be a dedicated fibre channel zone for AEL libraries</w:t>
      </w:r>
    </w:p>
    <w:p w:rsidR="007F61B4" w:rsidRDefault="007F61B4" w:rsidP="00C2492C"/>
    <w:p w:rsidR="000E333E" w:rsidRPr="007F61B4" w:rsidRDefault="007F61B4" w:rsidP="00C2492C">
      <w:r w:rsidRPr="007F61B4">
        <w:rPr>
          <w:b/>
        </w:rPr>
        <w:t>Q:</w:t>
      </w:r>
      <w:r>
        <w:rPr>
          <w:b/>
        </w:rPr>
        <w:t xml:space="preserve"> </w:t>
      </w:r>
      <w:r>
        <w:t>Does this mean for Connect support any M441D customers need to be updated to M441Q?</w:t>
      </w:r>
    </w:p>
    <w:p w:rsidR="007F61B4" w:rsidRPr="007F61B4" w:rsidRDefault="007F61B4" w:rsidP="00C2492C">
      <w:r w:rsidRPr="007F61B4">
        <w:rPr>
          <w:b/>
        </w:rPr>
        <w:t>A:</w:t>
      </w:r>
      <w:r>
        <w:rPr>
          <w:b/>
        </w:rPr>
        <w:t xml:space="preserve"> </w:t>
      </w:r>
      <w:r w:rsidR="009F7E20">
        <w:t>No, there is no update needed.</w:t>
      </w:r>
    </w:p>
    <w:p w:rsidR="000E333E" w:rsidRPr="000E333E" w:rsidRDefault="000E333E" w:rsidP="00C2492C"/>
    <w:p w:rsidR="00C2492C" w:rsidRDefault="007F61B4" w:rsidP="00C2492C">
      <w:r w:rsidRPr="007F61B4">
        <w:rPr>
          <w:b/>
        </w:rPr>
        <w:t>Q:</w:t>
      </w:r>
      <w:r>
        <w:t xml:space="preserve"> The </w:t>
      </w:r>
      <w:r w:rsidR="00C2492C">
        <w:t>pre</w:t>
      </w:r>
      <w:r w:rsidR="009F7E20">
        <w:t>-requisite</w:t>
      </w:r>
      <w:r w:rsidR="00C2492C">
        <w:t xml:space="preserve"> says 2 networks, what happens if there are 3 networks as in a M440 with 10Gbit expansion card running NAS or Lattus connected systems</w:t>
      </w:r>
    </w:p>
    <w:p w:rsidR="007F61B4" w:rsidRDefault="007F61B4" w:rsidP="00C2492C">
      <w:r w:rsidRPr="007F61B4">
        <w:rPr>
          <w:b/>
        </w:rPr>
        <w:lastRenderedPageBreak/>
        <w:t>A:</w:t>
      </w:r>
      <w:r>
        <w:t xml:space="preserve"> If the 3</w:t>
      </w:r>
      <w:r w:rsidRPr="007F61B4">
        <w:rPr>
          <w:vertAlign w:val="superscript"/>
        </w:rPr>
        <w:t>rd</w:t>
      </w:r>
      <w:r>
        <w:t xml:space="preserve"> network is </w:t>
      </w:r>
      <w:r w:rsidR="009F7E20">
        <w:t>dedicated to Lattus, then it is configured via StorNext GUI.</w:t>
      </w:r>
    </w:p>
    <w:p w:rsidR="007F61B4" w:rsidRDefault="007F61B4" w:rsidP="00C2492C"/>
    <w:p w:rsidR="00C2492C" w:rsidRDefault="007F61B4" w:rsidP="00C2492C">
      <w:r w:rsidRPr="007F61B4">
        <w:rPr>
          <w:b/>
        </w:rPr>
        <w:t>Q:</w:t>
      </w:r>
      <w:r>
        <w:t xml:space="preserve"> </w:t>
      </w:r>
      <w:r w:rsidR="00C2492C">
        <w:t xml:space="preserve">Is there a plan to add a service or engineering Connect login so that Quantum/partner personnel can load and install Connect without the </w:t>
      </w:r>
      <w:r w:rsidR="009F7E20">
        <w:t>customer’s</w:t>
      </w:r>
      <w:r w:rsidR="00C2492C">
        <w:t xml:space="preserve"> login information?</w:t>
      </w:r>
    </w:p>
    <w:p w:rsidR="007F61B4" w:rsidRDefault="007F61B4" w:rsidP="00C2492C">
      <w:r w:rsidRPr="007F61B4">
        <w:rPr>
          <w:b/>
        </w:rPr>
        <w:t>A:</w:t>
      </w:r>
      <w:r w:rsidR="005D0005">
        <w:t xml:space="preserve"> This is </w:t>
      </w:r>
      <w:r>
        <w:t>a great suggestion to position StorNext Connect with a Service Portal. This will be considered for future functionality.</w:t>
      </w:r>
    </w:p>
    <w:p w:rsidR="007F61B4" w:rsidRDefault="007F61B4" w:rsidP="00C2492C"/>
    <w:p w:rsidR="000C6372" w:rsidRDefault="007F61B4" w:rsidP="000C6372">
      <w:r w:rsidRPr="007F61B4">
        <w:rPr>
          <w:b/>
        </w:rPr>
        <w:t>Q:</w:t>
      </w:r>
      <w:r>
        <w:t xml:space="preserve"> </w:t>
      </w:r>
      <w:r w:rsidR="000C6372">
        <w:t>Is there any downtime associated with installing StorNext Connect?</w:t>
      </w:r>
    </w:p>
    <w:p w:rsidR="007F61B4" w:rsidRDefault="007F61B4" w:rsidP="000C6372">
      <w:r w:rsidRPr="007F61B4">
        <w:rPr>
          <w:b/>
        </w:rPr>
        <w:t xml:space="preserve">A: </w:t>
      </w:r>
      <w:r w:rsidR="005D0005">
        <w:t>The installation of StorNext Connect is on the “secondary” node of an HA MDC pair. Ongoing operation of the “primary” node will continue.</w:t>
      </w:r>
    </w:p>
    <w:p w:rsidR="005D0005" w:rsidRPr="005D0005" w:rsidRDefault="005D0005" w:rsidP="000C6372"/>
    <w:sectPr w:rsidR="005D0005" w:rsidRPr="005D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2C"/>
    <w:rsid w:val="000C6372"/>
    <w:rsid w:val="000E333E"/>
    <w:rsid w:val="002605DD"/>
    <w:rsid w:val="005D0005"/>
    <w:rsid w:val="006F57E3"/>
    <w:rsid w:val="00751485"/>
    <w:rsid w:val="00764F24"/>
    <w:rsid w:val="007F61B4"/>
    <w:rsid w:val="009F7E20"/>
    <w:rsid w:val="00C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E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1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E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1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B391-92E9-354B-93BF-0DE9C208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Corporation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santilli</dc:creator>
  <cp:lastModifiedBy>Matthew Howell</cp:lastModifiedBy>
  <cp:revision>2</cp:revision>
  <dcterms:created xsi:type="dcterms:W3CDTF">2015-10-01T19:32:00Z</dcterms:created>
  <dcterms:modified xsi:type="dcterms:W3CDTF">2015-10-01T19:32:00Z</dcterms:modified>
</cp:coreProperties>
</file>