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5D" w:rsidRDefault="00063467">
      <w:pPr>
        <w:rPr>
          <w:b/>
          <w:sz w:val="36"/>
          <w:szCs w:val="36"/>
        </w:rPr>
      </w:pPr>
      <w:r>
        <w:rPr>
          <w:b/>
          <w:sz w:val="36"/>
          <w:szCs w:val="36"/>
        </w:rPr>
        <w:t>Configure</w:t>
      </w:r>
      <w:r w:rsidRPr="00063467">
        <w:rPr>
          <w:b/>
          <w:sz w:val="36"/>
          <w:szCs w:val="36"/>
        </w:rPr>
        <w:t xml:space="preserve"> </w:t>
      </w:r>
      <w:r>
        <w:rPr>
          <w:b/>
          <w:sz w:val="36"/>
          <w:szCs w:val="36"/>
        </w:rPr>
        <w:t>a storage policy and namespace</w:t>
      </w:r>
    </w:p>
    <w:p w:rsidR="00063467" w:rsidRDefault="00063467" w:rsidP="00063467">
      <w:pPr>
        <w:tabs>
          <w:tab w:val="left" w:pos="1260"/>
        </w:tabs>
        <w:ind w:left="900" w:hanging="900"/>
      </w:pPr>
      <w:r>
        <w:rPr>
          <w:b/>
          <w:noProof/>
        </w:rPr>
        <w:drawing>
          <wp:inline distT="0" distB="0" distL="0" distR="0">
            <wp:extent cx="160020" cy="160020"/>
            <wp:effectExtent l="19050" t="0" r="0" b="0"/>
            <wp:docPr id="1" name="Picture 1" descr="not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V2"/>
                    <pic:cNvPicPr>
                      <a:picLocks noChangeAspect="1" noChangeArrowheads="1"/>
                    </pic:cNvPicPr>
                  </pic:nvPicPr>
                  <pic:blipFill>
                    <a:blip r:embed="rId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B13D4F">
        <w:rPr>
          <w:b/>
        </w:rPr>
        <w:t>Note</w:t>
      </w:r>
      <w:r w:rsidRPr="00B13D4F">
        <w:t>:</w:t>
      </w:r>
      <w:r w:rsidRPr="00B13D4F">
        <w:tab/>
      </w:r>
      <w:r>
        <w:t xml:space="preserve">If you are performing these steps on the </w:t>
      </w:r>
      <w:proofErr w:type="spellStart"/>
      <w:r>
        <w:t>Qwikipedia</w:t>
      </w:r>
      <w:proofErr w:type="spellEnd"/>
      <w:r>
        <w:t xml:space="preserve"> Lattus Sandbox systems, some of the following steps may have already been performed by another user. If you are unable to, but would like to complete all of the steps, the environment will reset daily at 2:00 AM MST.</w:t>
      </w:r>
    </w:p>
    <w:p w:rsidR="00063467" w:rsidRDefault="00063467" w:rsidP="00063467">
      <w:pPr>
        <w:tabs>
          <w:tab w:val="left" w:pos="1260"/>
        </w:tabs>
        <w:ind w:left="900" w:hanging="900"/>
      </w:pPr>
    </w:p>
    <w:p w:rsidR="00063467" w:rsidRDefault="00063467" w:rsidP="00063467">
      <w:pPr>
        <w:tabs>
          <w:tab w:val="left" w:pos="1260"/>
        </w:tabs>
        <w:ind w:left="900" w:hanging="900"/>
        <w:rPr>
          <w:b/>
          <w:sz w:val="28"/>
          <w:szCs w:val="28"/>
        </w:rPr>
      </w:pPr>
      <w:r w:rsidRPr="00063467">
        <w:t xml:space="preserve"> </w:t>
      </w:r>
      <w:r>
        <w:rPr>
          <w:b/>
          <w:sz w:val="28"/>
          <w:szCs w:val="28"/>
        </w:rPr>
        <w:t>Log into the CMC</w:t>
      </w:r>
    </w:p>
    <w:p w:rsidR="00063467" w:rsidRDefault="00063467" w:rsidP="00063467">
      <w:pPr>
        <w:pStyle w:val="ListParagraph"/>
        <w:numPr>
          <w:ilvl w:val="0"/>
          <w:numId w:val="1"/>
        </w:numPr>
        <w:tabs>
          <w:tab w:val="left" w:pos="1260"/>
        </w:tabs>
      </w:pPr>
      <w:r>
        <w:t>Open a web browser and enter the Lattus Virtual IP address in the browser address field.</w:t>
      </w:r>
    </w:p>
    <w:p w:rsidR="00063467" w:rsidRDefault="00063467" w:rsidP="00063467">
      <w:pPr>
        <w:pStyle w:val="ListParagraph"/>
        <w:numPr>
          <w:ilvl w:val="0"/>
          <w:numId w:val="1"/>
        </w:numPr>
        <w:tabs>
          <w:tab w:val="left" w:pos="1260"/>
        </w:tabs>
      </w:pPr>
      <w:r>
        <w:t>Log into the CMC with the following credentials:</w:t>
      </w:r>
    </w:p>
    <w:p w:rsidR="00063467" w:rsidRDefault="00063467" w:rsidP="00063467">
      <w:pPr>
        <w:pStyle w:val="ListParagraph"/>
        <w:numPr>
          <w:ilvl w:val="0"/>
          <w:numId w:val="3"/>
        </w:numPr>
        <w:tabs>
          <w:tab w:val="left" w:pos="1260"/>
        </w:tabs>
      </w:pPr>
      <w:r>
        <w:t>username: admin</w:t>
      </w:r>
    </w:p>
    <w:p w:rsidR="00063467" w:rsidRDefault="00063467" w:rsidP="00063467">
      <w:pPr>
        <w:pStyle w:val="ListParagraph"/>
        <w:numPr>
          <w:ilvl w:val="0"/>
          <w:numId w:val="3"/>
        </w:numPr>
        <w:tabs>
          <w:tab w:val="left" w:pos="1260"/>
        </w:tabs>
      </w:pPr>
      <w:r>
        <w:t>password: admin</w:t>
      </w:r>
    </w:p>
    <w:p w:rsidR="00063467" w:rsidRDefault="00063467" w:rsidP="00063467">
      <w:pPr>
        <w:tabs>
          <w:tab w:val="left" w:pos="1260"/>
        </w:tabs>
      </w:pPr>
    </w:p>
    <w:p w:rsidR="00063467" w:rsidRDefault="00063467" w:rsidP="00063467">
      <w:pPr>
        <w:tabs>
          <w:tab w:val="left" w:pos="1260"/>
        </w:tabs>
        <w:ind w:left="900" w:hanging="900"/>
        <w:rPr>
          <w:b/>
          <w:sz w:val="28"/>
          <w:szCs w:val="28"/>
        </w:rPr>
      </w:pPr>
      <w:r>
        <w:rPr>
          <w:b/>
          <w:sz w:val="28"/>
          <w:szCs w:val="28"/>
        </w:rPr>
        <w:t>Create an</w:t>
      </w:r>
      <w:r w:rsidR="00C5747F">
        <w:rPr>
          <w:b/>
          <w:sz w:val="28"/>
          <w:szCs w:val="28"/>
        </w:rPr>
        <w:t xml:space="preserve"> Object </w:t>
      </w:r>
      <w:proofErr w:type="spellStart"/>
      <w:r w:rsidR="00C5747F">
        <w:rPr>
          <w:b/>
          <w:sz w:val="28"/>
          <w:szCs w:val="28"/>
        </w:rPr>
        <w:t>MetaS</w:t>
      </w:r>
      <w:r>
        <w:rPr>
          <w:b/>
          <w:sz w:val="28"/>
          <w:szCs w:val="28"/>
        </w:rPr>
        <w:t>tore</w:t>
      </w:r>
      <w:proofErr w:type="spellEnd"/>
    </w:p>
    <w:p w:rsidR="00063467" w:rsidRPr="00C5747F" w:rsidRDefault="00063467" w:rsidP="00063467">
      <w:pPr>
        <w:pStyle w:val="ListParagraph"/>
        <w:numPr>
          <w:ilvl w:val="0"/>
          <w:numId w:val="5"/>
        </w:numPr>
        <w:tabs>
          <w:tab w:val="left" w:pos="1260"/>
        </w:tabs>
      </w:pPr>
      <w:r>
        <w:t xml:space="preserve">In the CMC, </w:t>
      </w:r>
      <w:r w:rsidR="00C5747F">
        <w:t>navigate</w:t>
      </w:r>
      <w:r>
        <w:t xml:space="preserve"> to </w:t>
      </w:r>
      <w:r w:rsidR="00C5747F">
        <w:rPr>
          <w:b/>
        </w:rPr>
        <w:t xml:space="preserve">Dashboard -&gt; Administration -&gt; Storage Management -&gt; </w:t>
      </w:r>
      <w:proofErr w:type="spellStart"/>
      <w:r w:rsidR="00C5747F">
        <w:rPr>
          <w:b/>
        </w:rPr>
        <w:t>MetaStores</w:t>
      </w:r>
      <w:proofErr w:type="spellEnd"/>
      <w:r w:rsidR="00C5747F">
        <w:rPr>
          <w:b/>
        </w:rPr>
        <w:t>.</w:t>
      </w:r>
    </w:p>
    <w:p w:rsidR="00C5747F" w:rsidRPr="00C5747F" w:rsidRDefault="00C5747F" w:rsidP="00063467">
      <w:pPr>
        <w:pStyle w:val="ListParagraph"/>
        <w:numPr>
          <w:ilvl w:val="0"/>
          <w:numId w:val="5"/>
        </w:numPr>
        <w:tabs>
          <w:tab w:val="left" w:pos="1260"/>
        </w:tabs>
      </w:pPr>
      <w:r>
        <w:t>In the right</w:t>
      </w:r>
      <w:r w:rsidR="00AB698E">
        <w:t>-hand window</w:t>
      </w:r>
      <w:r>
        <w:t xml:space="preserve">, click </w:t>
      </w:r>
      <w:r>
        <w:rPr>
          <w:b/>
        </w:rPr>
        <w:t xml:space="preserve">Add </w:t>
      </w:r>
      <w:proofErr w:type="spellStart"/>
      <w:r>
        <w:rPr>
          <w:b/>
        </w:rPr>
        <w:t>MetaStore</w:t>
      </w:r>
      <w:proofErr w:type="spellEnd"/>
      <w:r>
        <w:rPr>
          <w:b/>
        </w:rPr>
        <w:t>.</w:t>
      </w:r>
    </w:p>
    <w:p w:rsidR="00C5747F" w:rsidRDefault="00C5747F" w:rsidP="00063467">
      <w:pPr>
        <w:pStyle w:val="ListParagraph"/>
        <w:numPr>
          <w:ilvl w:val="0"/>
          <w:numId w:val="5"/>
        </w:numPr>
        <w:tabs>
          <w:tab w:val="left" w:pos="1260"/>
        </w:tabs>
      </w:pPr>
      <w:r>
        <w:t xml:space="preserve">Enter </w:t>
      </w:r>
      <w:r>
        <w:rPr>
          <w:b/>
        </w:rPr>
        <w:t xml:space="preserve">Object1 </w:t>
      </w:r>
      <w:r>
        <w:t xml:space="preserve">in the </w:t>
      </w:r>
      <w:r w:rsidRPr="00C5747F">
        <w:rPr>
          <w:b/>
        </w:rPr>
        <w:t>Name</w:t>
      </w:r>
      <w:r>
        <w:t xml:space="preserve"> field.</w:t>
      </w:r>
    </w:p>
    <w:p w:rsidR="00C5747F" w:rsidRDefault="00C5747F" w:rsidP="00063467">
      <w:pPr>
        <w:pStyle w:val="ListParagraph"/>
        <w:numPr>
          <w:ilvl w:val="0"/>
          <w:numId w:val="5"/>
        </w:numPr>
        <w:tabs>
          <w:tab w:val="left" w:pos="1260"/>
        </w:tabs>
      </w:pPr>
      <w:r>
        <w:t xml:space="preserve">Enter </w:t>
      </w:r>
      <w:r>
        <w:rPr>
          <w:b/>
        </w:rPr>
        <w:t xml:space="preserve">30000 </w:t>
      </w:r>
      <w:r>
        <w:t xml:space="preserve">in the </w:t>
      </w:r>
      <w:r w:rsidRPr="00C5747F">
        <w:rPr>
          <w:b/>
        </w:rPr>
        <w:t>Size (in MB)</w:t>
      </w:r>
      <w:r>
        <w:t xml:space="preserve"> field.</w:t>
      </w:r>
    </w:p>
    <w:p w:rsidR="00C5747F" w:rsidRDefault="00C5747F" w:rsidP="00063467">
      <w:pPr>
        <w:pStyle w:val="ListParagraph"/>
        <w:numPr>
          <w:ilvl w:val="0"/>
          <w:numId w:val="5"/>
        </w:numPr>
        <w:tabs>
          <w:tab w:val="left" w:pos="1260"/>
        </w:tabs>
      </w:pPr>
      <w:r>
        <w:t xml:space="preserve">Click the </w:t>
      </w:r>
      <w:r w:rsidRPr="00C5747F">
        <w:rPr>
          <w:b/>
        </w:rPr>
        <w:t>Disk configuration</w:t>
      </w:r>
      <w:r>
        <w:t xml:space="preserve"> tab.</w:t>
      </w:r>
    </w:p>
    <w:p w:rsidR="00C5747F" w:rsidRDefault="00C5747F" w:rsidP="00063467">
      <w:pPr>
        <w:pStyle w:val="ListParagraph"/>
        <w:numPr>
          <w:ilvl w:val="0"/>
          <w:numId w:val="5"/>
        </w:numPr>
        <w:tabs>
          <w:tab w:val="left" w:pos="1260"/>
        </w:tabs>
      </w:pPr>
      <w:r>
        <w:t xml:space="preserve">Select an available drive from all 3 controllers (usually </w:t>
      </w:r>
      <w:proofErr w:type="spellStart"/>
      <w:r w:rsidRPr="00C5747F">
        <w:rPr>
          <w:b/>
        </w:rPr>
        <w:t>sdc</w:t>
      </w:r>
      <w:proofErr w:type="spellEnd"/>
      <w:r>
        <w:t>).</w:t>
      </w:r>
    </w:p>
    <w:p w:rsidR="00C5747F" w:rsidRDefault="00C5747F" w:rsidP="00063467">
      <w:pPr>
        <w:pStyle w:val="ListParagraph"/>
        <w:numPr>
          <w:ilvl w:val="0"/>
          <w:numId w:val="5"/>
        </w:numPr>
        <w:tabs>
          <w:tab w:val="left" w:pos="1260"/>
        </w:tabs>
      </w:pPr>
      <w:r>
        <w:t xml:space="preserve">Click </w:t>
      </w:r>
      <w:r>
        <w:rPr>
          <w:b/>
        </w:rPr>
        <w:t>OK</w:t>
      </w:r>
      <w:r>
        <w:t xml:space="preserve"> to proceed and trace job progress.</w:t>
      </w:r>
    </w:p>
    <w:p w:rsidR="00C5747F" w:rsidRDefault="00C5747F" w:rsidP="00063467">
      <w:pPr>
        <w:pStyle w:val="ListParagraph"/>
        <w:numPr>
          <w:ilvl w:val="0"/>
          <w:numId w:val="5"/>
        </w:numPr>
        <w:tabs>
          <w:tab w:val="left" w:pos="1260"/>
        </w:tabs>
      </w:pPr>
      <w:r>
        <w:t xml:space="preserve">Monitor the job details until the status is </w:t>
      </w:r>
      <w:r>
        <w:rPr>
          <w:b/>
        </w:rPr>
        <w:t>Done.</w:t>
      </w:r>
    </w:p>
    <w:p w:rsidR="00063467" w:rsidRDefault="00063467" w:rsidP="00063467">
      <w:pPr>
        <w:tabs>
          <w:tab w:val="left" w:pos="1260"/>
        </w:tabs>
        <w:ind w:left="900" w:hanging="900"/>
        <w:rPr>
          <w:b/>
          <w:sz w:val="28"/>
          <w:szCs w:val="28"/>
        </w:rPr>
      </w:pPr>
    </w:p>
    <w:p w:rsidR="00063467" w:rsidRDefault="00063467" w:rsidP="00063467">
      <w:pPr>
        <w:tabs>
          <w:tab w:val="left" w:pos="1260"/>
        </w:tabs>
        <w:ind w:left="900" w:hanging="900"/>
        <w:rPr>
          <w:b/>
          <w:sz w:val="28"/>
          <w:szCs w:val="28"/>
        </w:rPr>
      </w:pPr>
      <w:r>
        <w:rPr>
          <w:b/>
          <w:sz w:val="28"/>
          <w:szCs w:val="28"/>
        </w:rPr>
        <w:t>Configure a storage policy</w:t>
      </w:r>
    </w:p>
    <w:p w:rsidR="00C5747F" w:rsidRDefault="00C5747F" w:rsidP="00C5747F">
      <w:pPr>
        <w:pStyle w:val="ListParagraph"/>
        <w:numPr>
          <w:ilvl w:val="0"/>
          <w:numId w:val="8"/>
        </w:numPr>
        <w:tabs>
          <w:tab w:val="left" w:pos="1260"/>
        </w:tabs>
      </w:pPr>
      <w:r>
        <w:t xml:space="preserve">In the CMC, navigate to Dashboard </w:t>
      </w:r>
      <w:r w:rsidRPr="00C5747F">
        <w:rPr>
          <w:b/>
        </w:rPr>
        <w:t>&gt; Administration &gt; Storage Management &gt; Storage Policies</w:t>
      </w:r>
      <w:r>
        <w:t>.</w:t>
      </w:r>
    </w:p>
    <w:p w:rsidR="00C5747F" w:rsidRDefault="00C5747F" w:rsidP="00C5747F">
      <w:pPr>
        <w:pStyle w:val="ListParagraph"/>
        <w:numPr>
          <w:ilvl w:val="0"/>
          <w:numId w:val="8"/>
        </w:numPr>
        <w:tabs>
          <w:tab w:val="left" w:pos="1260"/>
        </w:tabs>
      </w:pPr>
      <w:r>
        <w:t xml:space="preserve">Click </w:t>
      </w:r>
      <w:r w:rsidRPr="00C5747F">
        <w:rPr>
          <w:b/>
        </w:rPr>
        <w:t>Add DSS Policy</w:t>
      </w:r>
      <w:r>
        <w:t xml:space="preserve"> in the right-hand window.</w:t>
      </w:r>
    </w:p>
    <w:p w:rsidR="00C5747F" w:rsidRDefault="00C5747F" w:rsidP="00C5747F">
      <w:pPr>
        <w:pStyle w:val="ListParagraph"/>
        <w:numPr>
          <w:ilvl w:val="0"/>
          <w:numId w:val="8"/>
        </w:numPr>
        <w:tabs>
          <w:tab w:val="left" w:pos="1260"/>
        </w:tabs>
      </w:pPr>
      <w:r>
        <w:t>In the Create New DSS Policy window, on the General Settings tab, specify a Name for the policy (use a descriptive name for the policy, like 12by4_64MiB_sb).</w:t>
      </w:r>
    </w:p>
    <w:p w:rsidR="00C5747F" w:rsidRDefault="00C5747F" w:rsidP="00C5747F">
      <w:pPr>
        <w:pStyle w:val="ListParagraph"/>
        <w:numPr>
          <w:ilvl w:val="0"/>
          <w:numId w:val="8"/>
        </w:numPr>
        <w:tabs>
          <w:tab w:val="left" w:pos="1260"/>
        </w:tabs>
      </w:pPr>
      <w:r>
        <w:t>Select the Spread Width and the Disk Safety (example: 12 &amp; 4).</w:t>
      </w:r>
    </w:p>
    <w:p w:rsidR="00C5747F" w:rsidRDefault="00C414C8" w:rsidP="00C5747F">
      <w:pPr>
        <w:pStyle w:val="ListParagraph"/>
        <w:numPr>
          <w:ilvl w:val="0"/>
          <w:numId w:val="8"/>
        </w:numPr>
        <w:tabs>
          <w:tab w:val="left" w:pos="1260"/>
        </w:tabs>
      </w:pPr>
      <w:r>
        <w:t>Set</w:t>
      </w:r>
      <w:r w:rsidR="00C5747F">
        <w:t xml:space="preserve"> this policy to be the default storage policy for AXR.</w:t>
      </w:r>
    </w:p>
    <w:p w:rsidR="00C5747F" w:rsidRDefault="00C5747F" w:rsidP="00C5747F">
      <w:pPr>
        <w:pStyle w:val="ListParagraph"/>
        <w:numPr>
          <w:ilvl w:val="0"/>
          <w:numId w:val="8"/>
        </w:numPr>
        <w:tabs>
          <w:tab w:val="left" w:pos="1260"/>
        </w:tabs>
      </w:pPr>
      <w:r>
        <w:t>If you desire small file support, also determine the file size threshold, or leave the default.</w:t>
      </w:r>
    </w:p>
    <w:p w:rsidR="00C5747F" w:rsidRDefault="00C5747F" w:rsidP="00C5747F">
      <w:pPr>
        <w:pStyle w:val="ListParagraph"/>
        <w:numPr>
          <w:ilvl w:val="0"/>
          <w:numId w:val="8"/>
        </w:numPr>
        <w:tabs>
          <w:tab w:val="left" w:pos="1260"/>
        </w:tabs>
      </w:pPr>
      <w:r>
        <w:t xml:space="preserve">On the Advanced Settings tab, select the </w:t>
      </w:r>
      <w:proofErr w:type="spellStart"/>
      <w:r>
        <w:t>SafetyStrategy</w:t>
      </w:r>
      <w:proofErr w:type="spellEnd"/>
      <w:r>
        <w:t xml:space="preserve"> and the Maximum Superblock Size.</w:t>
      </w:r>
    </w:p>
    <w:p w:rsidR="00063467" w:rsidRPr="00AB698E" w:rsidRDefault="00AB698E" w:rsidP="00C5747F">
      <w:pPr>
        <w:pStyle w:val="ListParagraph"/>
        <w:numPr>
          <w:ilvl w:val="0"/>
          <w:numId w:val="8"/>
        </w:numPr>
        <w:tabs>
          <w:tab w:val="left" w:pos="1260"/>
        </w:tabs>
        <w:rPr>
          <w:b/>
          <w:sz w:val="28"/>
          <w:szCs w:val="28"/>
        </w:rPr>
      </w:pPr>
      <w:r>
        <w:t xml:space="preserve">For Data Balance, only set </w:t>
      </w:r>
      <w:r w:rsidRPr="00AB698E">
        <w:rPr>
          <w:b/>
        </w:rPr>
        <w:t>Force dispersion over machines</w:t>
      </w:r>
      <w:r>
        <w:t xml:space="preserve"> to </w:t>
      </w:r>
      <w:r w:rsidRPr="00AB698E">
        <w:rPr>
          <w:b/>
        </w:rPr>
        <w:t>Yes</w:t>
      </w:r>
      <w:r>
        <w:t>.</w:t>
      </w:r>
    </w:p>
    <w:p w:rsidR="00AB698E" w:rsidRPr="00C5747F" w:rsidRDefault="00AB698E" w:rsidP="00C5747F">
      <w:pPr>
        <w:pStyle w:val="ListParagraph"/>
        <w:numPr>
          <w:ilvl w:val="0"/>
          <w:numId w:val="8"/>
        </w:numPr>
        <w:tabs>
          <w:tab w:val="left" w:pos="1260"/>
        </w:tabs>
        <w:rPr>
          <w:b/>
          <w:sz w:val="28"/>
          <w:szCs w:val="28"/>
        </w:rPr>
      </w:pPr>
      <w:r>
        <w:t xml:space="preserve">Click </w:t>
      </w:r>
      <w:r w:rsidRPr="00AB698E">
        <w:rPr>
          <w:b/>
        </w:rPr>
        <w:t>Next</w:t>
      </w:r>
      <w:r>
        <w:t xml:space="preserve"> and then </w:t>
      </w:r>
      <w:r w:rsidRPr="00AB698E">
        <w:rPr>
          <w:b/>
        </w:rPr>
        <w:t>OK</w:t>
      </w:r>
      <w:r>
        <w:t>.</w:t>
      </w:r>
    </w:p>
    <w:p w:rsidR="00AB698E" w:rsidRDefault="00AB698E" w:rsidP="00063467">
      <w:pPr>
        <w:tabs>
          <w:tab w:val="left" w:pos="1260"/>
        </w:tabs>
        <w:ind w:left="900" w:hanging="900"/>
        <w:rPr>
          <w:b/>
          <w:sz w:val="28"/>
          <w:szCs w:val="28"/>
        </w:rPr>
      </w:pPr>
    </w:p>
    <w:p w:rsidR="00063467" w:rsidRDefault="00063467" w:rsidP="00063467">
      <w:pPr>
        <w:tabs>
          <w:tab w:val="left" w:pos="1260"/>
        </w:tabs>
        <w:ind w:left="900" w:hanging="900"/>
        <w:rPr>
          <w:b/>
          <w:sz w:val="28"/>
          <w:szCs w:val="28"/>
        </w:rPr>
      </w:pPr>
      <w:r>
        <w:rPr>
          <w:b/>
          <w:sz w:val="28"/>
          <w:szCs w:val="28"/>
        </w:rPr>
        <w:t>Configure a namespace</w:t>
      </w:r>
    </w:p>
    <w:p w:rsidR="00AB698E" w:rsidRDefault="00AB698E" w:rsidP="00AB698E">
      <w:pPr>
        <w:pStyle w:val="ListParagraph"/>
        <w:numPr>
          <w:ilvl w:val="0"/>
          <w:numId w:val="9"/>
        </w:numPr>
        <w:tabs>
          <w:tab w:val="left" w:pos="1260"/>
        </w:tabs>
      </w:pPr>
      <w:r>
        <w:t xml:space="preserve">In the CMC, select </w:t>
      </w:r>
      <w:r w:rsidRPr="00AB698E">
        <w:rPr>
          <w:b/>
        </w:rPr>
        <w:t>Dashboard &gt; Administration &gt; Storage Management &gt; Namespaces</w:t>
      </w:r>
      <w:r>
        <w:t>.</w:t>
      </w:r>
    </w:p>
    <w:p w:rsidR="00AB698E" w:rsidRDefault="00AB698E" w:rsidP="00AB698E">
      <w:pPr>
        <w:pStyle w:val="ListParagraph"/>
        <w:numPr>
          <w:ilvl w:val="0"/>
          <w:numId w:val="9"/>
        </w:numPr>
        <w:tabs>
          <w:tab w:val="left" w:pos="1260"/>
        </w:tabs>
      </w:pPr>
      <w:r>
        <w:t xml:space="preserve">In the right-hand window, click </w:t>
      </w:r>
      <w:r w:rsidRPr="00AB698E">
        <w:rPr>
          <w:b/>
        </w:rPr>
        <w:t>Add Namespace</w:t>
      </w:r>
      <w:r>
        <w:t>.</w:t>
      </w:r>
    </w:p>
    <w:p w:rsidR="00AB698E" w:rsidRDefault="00AB698E" w:rsidP="00AB698E">
      <w:pPr>
        <w:pStyle w:val="ListParagraph"/>
        <w:numPr>
          <w:ilvl w:val="0"/>
          <w:numId w:val="9"/>
        </w:numPr>
        <w:tabs>
          <w:tab w:val="left" w:pos="1260"/>
        </w:tabs>
      </w:pPr>
      <w:r>
        <w:t>In the Add Namespace window, select the number of namespaces you want to add.</w:t>
      </w:r>
    </w:p>
    <w:p w:rsidR="00AB698E" w:rsidRDefault="00AB698E" w:rsidP="00AB698E">
      <w:pPr>
        <w:pStyle w:val="ListParagraph"/>
        <w:numPr>
          <w:ilvl w:val="0"/>
          <w:numId w:val="9"/>
        </w:numPr>
        <w:tabs>
          <w:tab w:val="left" w:pos="1260"/>
        </w:tabs>
      </w:pPr>
      <w:r>
        <w:t>For each desired namespace, do the following:</w:t>
      </w:r>
    </w:p>
    <w:p w:rsidR="00AB698E" w:rsidRDefault="00AB698E" w:rsidP="00AB698E">
      <w:pPr>
        <w:pStyle w:val="ListParagraph"/>
        <w:numPr>
          <w:ilvl w:val="1"/>
          <w:numId w:val="9"/>
        </w:numPr>
        <w:tabs>
          <w:tab w:val="left" w:pos="1260"/>
        </w:tabs>
      </w:pPr>
      <w:r>
        <w:t>Specify the name of the namespace.</w:t>
      </w:r>
    </w:p>
    <w:p w:rsidR="00AB698E" w:rsidRDefault="00AB698E" w:rsidP="00AB698E">
      <w:pPr>
        <w:pStyle w:val="ListParagraph"/>
        <w:numPr>
          <w:ilvl w:val="1"/>
          <w:numId w:val="9"/>
        </w:numPr>
        <w:tabs>
          <w:tab w:val="left" w:pos="1260"/>
        </w:tabs>
      </w:pPr>
      <w:r>
        <w:t>Select the desired Storage Policy.</w:t>
      </w:r>
    </w:p>
    <w:p w:rsidR="00AB698E" w:rsidRDefault="00AB698E" w:rsidP="00AB698E">
      <w:pPr>
        <w:pStyle w:val="ListParagraph"/>
        <w:numPr>
          <w:ilvl w:val="1"/>
          <w:numId w:val="9"/>
        </w:numPr>
        <w:tabs>
          <w:tab w:val="left" w:pos="1260"/>
        </w:tabs>
      </w:pPr>
      <w:r>
        <w:t>Select the de</w:t>
      </w:r>
      <w:r w:rsidR="0098727C">
        <w:t xml:space="preserve">sired </w:t>
      </w:r>
      <w:proofErr w:type="spellStart"/>
      <w:r w:rsidR="0098727C">
        <w:t>MetaStore</w:t>
      </w:r>
      <w:proofErr w:type="spellEnd"/>
      <w:r w:rsidR="0098727C">
        <w:t xml:space="preserve"> or leave set to Automatic.</w:t>
      </w:r>
    </w:p>
    <w:p w:rsidR="00AB698E" w:rsidRDefault="00AB698E" w:rsidP="00AB698E">
      <w:pPr>
        <w:pStyle w:val="ListParagraph"/>
        <w:numPr>
          <w:ilvl w:val="1"/>
          <w:numId w:val="9"/>
        </w:numPr>
        <w:tabs>
          <w:tab w:val="left" w:pos="1260"/>
        </w:tabs>
      </w:pPr>
      <w:r>
        <w:t>Choose whether or not you want to have the data encrypted.</w:t>
      </w:r>
    </w:p>
    <w:p w:rsidR="00AB698E" w:rsidRDefault="00AB698E" w:rsidP="00AB698E">
      <w:pPr>
        <w:pStyle w:val="ListParagraph"/>
        <w:numPr>
          <w:ilvl w:val="1"/>
          <w:numId w:val="9"/>
        </w:numPr>
        <w:tabs>
          <w:tab w:val="left" w:pos="1260"/>
        </w:tabs>
      </w:pPr>
      <w:r>
        <w:t>Choose whether or not you want to use the namespace for small files (small file support).</w:t>
      </w:r>
    </w:p>
    <w:p w:rsidR="00063467" w:rsidRPr="00AB698E" w:rsidRDefault="00AB698E" w:rsidP="00AB698E">
      <w:pPr>
        <w:pStyle w:val="ListParagraph"/>
        <w:numPr>
          <w:ilvl w:val="1"/>
          <w:numId w:val="9"/>
        </w:numPr>
        <w:tabs>
          <w:tab w:val="left" w:pos="1260"/>
        </w:tabs>
        <w:rPr>
          <w:b/>
          <w:sz w:val="28"/>
          <w:szCs w:val="28"/>
        </w:rPr>
      </w:pPr>
      <w:r>
        <w:t xml:space="preserve">If you choose the small file support, provide the file size threshold (default is 512 </w:t>
      </w:r>
      <w:proofErr w:type="spellStart"/>
      <w:r>
        <w:t>KiB</w:t>
      </w:r>
      <w:proofErr w:type="spellEnd"/>
      <w:r>
        <w:t>).</w:t>
      </w:r>
    </w:p>
    <w:p w:rsidR="00AB698E" w:rsidRPr="00AB698E" w:rsidRDefault="00B70FA0" w:rsidP="00AB698E">
      <w:pPr>
        <w:pStyle w:val="ListParagraph"/>
        <w:numPr>
          <w:ilvl w:val="0"/>
          <w:numId w:val="9"/>
        </w:numPr>
        <w:tabs>
          <w:tab w:val="left" w:pos="1260"/>
        </w:tabs>
        <w:rPr>
          <w:b/>
          <w:sz w:val="28"/>
          <w:szCs w:val="28"/>
        </w:rPr>
      </w:pPr>
      <w:r>
        <w:t xml:space="preserve">Click </w:t>
      </w:r>
      <w:r w:rsidRPr="00B70FA0">
        <w:rPr>
          <w:b/>
        </w:rPr>
        <w:t>Next</w:t>
      </w:r>
      <w:r>
        <w:t xml:space="preserve"> and then </w:t>
      </w:r>
      <w:r w:rsidRPr="00B70FA0">
        <w:rPr>
          <w:b/>
        </w:rPr>
        <w:t>OK</w:t>
      </w:r>
      <w:r>
        <w:t>.</w:t>
      </w:r>
    </w:p>
    <w:p w:rsidR="00063467" w:rsidRPr="00063467" w:rsidRDefault="00063467" w:rsidP="00063467">
      <w:pPr>
        <w:tabs>
          <w:tab w:val="left" w:pos="1260"/>
        </w:tabs>
      </w:pPr>
    </w:p>
    <w:p w:rsidR="00063467" w:rsidRPr="00063467" w:rsidRDefault="00063467">
      <w:pPr>
        <w:rPr>
          <w:b/>
          <w:sz w:val="36"/>
          <w:szCs w:val="36"/>
        </w:rPr>
      </w:pPr>
    </w:p>
    <w:sectPr w:rsidR="00063467" w:rsidRPr="00063467" w:rsidSect="008A2D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57"/>
    <w:multiLevelType w:val="hybridMultilevel"/>
    <w:tmpl w:val="A4F2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8445C"/>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84610"/>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455FC"/>
    <w:multiLevelType w:val="hybridMultilevel"/>
    <w:tmpl w:val="0CB0FD62"/>
    <w:lvl w:ilvl="0" w:tplc="37F4F6A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C62CF"/>
    <w:multiLevelType w:val="hybridMultilevel"/>
    <w:tmpl w:val="C954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113A3"/>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F3898"/>
    <w:multiLevelType w:val="hybridMultilevel"/>
    <w:tmpl w:val="EA568432"/>
    <w:lvl w:ilvl="0" w:tplc="37F4F6A8">
      <w:start w:val="1"/>
      <w:numFmt w:val="decimal"/>
      <w:lvlText w:val="%1."/>
      <w:lvlJc w:val="left"/>
      <w:pPr>
        <w:ind w:left="720" w:hanging="360"/>
      </w:pPr>
      <w:rPr>
        <w:b w:val="0"/>
        <w:sz w:val="22"/>
        <w:szCs w:val="22"/>
      </w:rPr>
    </w:lvl>
    <w:lvl w:ilvl="1" w:tplc="F7A64858">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5745B"/>
    <w:multiLevelType w:val="hybridMultilevel"/>
    <w:tmpl w:val="B88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E389B"/>
    <w:multiLevelType w:val="hybridMultilevel"/>
    <w:tmpl w:val="A2621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63467"/>
    <w:rsid w:val="00063467"/>
    <w:rsid w:val="008A2D5D"/>
    <w:rsid w:val="0098727C"/>
    <w:rsid w:val="00AB698E"/>
    <w:rsid w:val="00B70FA0"/>
    <w:rsid w:val="00C414C8"/>
    <w:rsid w:val="00C57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67"/>
    <w:rPr>
      <w:rFonts w:ascii="Tahoma" w:hAnsi="Tahoma" w:cs="Tahoma"/>
      <w:sz w:val="16"/>
      <w:szCs w:val="16"/>
    </w:rPr>
  </w:style>
  <w:style w:type="paragraph" w:styleId="ListParagraph">
    <w:name w:val="List Paragraph"/>
    <w:basedOn w:val="Normal"/>
    <w:uiPriority w:val="34"/>
    <w:qFormat/>
    <w:rsid w:val="000634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dc:creator>
  <cp:keywords/>
  <dc:description/>
  <cp:lastModifiedBy>Bryce</cp:lastModifiedBy>
  <cp:revision>2</cp:revision>
  <dcterms:created xsi:type="dcterms:W3CDTF">2013-09-26T16:41:00Z</dcterms:created>
  <dcterms:modified xsi:type="dcterms:W3CDTF">2013-09-26T19:41:00Z</dcterms:modified>
</cp:coreProperties>
</file>